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CBA" w:rsidRDefault="00B8090D" w:rsidP="00B809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90D">
        <w:rPr>
          <w:rFonts w:ascii="Times New Roman" w:hAnsi="Times New Roman" w:cs="Times New Roman"/>
          <w:b/>
          <w:sz w:val="28"/>
          <w:szCs w:val="28"/>
        </w:rPr>
        <w:t>Информация о специальных условиях охраны здоровья</w:t>
      </w:r>
    </w:p>
    <w:p w:rsidR="00B8090D" w:rsidRDefault="00B8090D" w:rsidP="00B8090D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84"/>
        <w:gridCol w:w="4384"/>
      </w:tblGrid>
      <w:tr w:rsidR="00B8090D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4384" w:type="dxa"/>
          </w:tcPr>
          <w:p w:rsidR="00B8090D" w:rsidRPr="00B8090D" w:rsidRDefault="00B8090D">
            <w:pPr>
              <w:pStyle w:val="Default"/>
              <w:rPr>
                <w:sz w:val="28"/>
                <w:szCs w:val="23"/>
              </w:rPr>
            </w:pPr>
            <w:r w:rsidRPr="00B8090D">
              <w:rPr>
                <w:sz w:val="28"/>
              </w:rPr>
              <w:t xml:space="preserve"> </w:t>
            </w:r>
            <w:r w:rsidRPr="00B8090D">
              <w:rPr>
                <w:b/>
                <w:bCs/>
                <w:sz w:val="28"/>
                <w:szCs w:val="23"/>
              </w:rPr>
              <w:t xml:space="preserve">Параметр </w:t>
            </w:r>
          </w:p>
        </w:tc>
        <w:tc>
          <w:tcPr>
            <w:tcW w:w="4384" w:type="dxa"/>
          </w:tcPr>
          <w:p w:rsidR="00B8090D" w:rsidRPr="00B8090D" w:rsidRDefault="00B8090D">
            <w:pPr>
              <w:pStyle w:val="Default"/>
              <w:rPr>
                <w:sz w:val="28"/>
                <w:szCs w:val="23"/>
              </w:rPr>
            </w:pPr>
            <w:r w:rsidRPr="00B8090D">
              <w:rPr>
                <w:b/>
                <w:bCs/>
                <w:sz w:val="28"/>
                <w:szCs w:val="23"/>
              </w:rPr>
              <w:t xml:space="preserve">Медицинский </w:t>
            </w:r>
            <w:r w:rsidR="00C03044">
              <w:rPr>
                <w:b/>
                <w:bCs/>
                <w:sz w:val="28"/>
                <w:szCs w:val="23"/>
              </w:rPr>
              <w:t>блок</w:t>
            </w:r>
            <w:r w:rsidRPr="00B8090D">
              <w:rPr>
                <w:b/>
                <w:bCs/>
                <w:sz w:val="28"/>
                <w:szCs w:val="23"/>
              </w:rPr>
              <w:t xml:space="preserve"> </w:t>
            </w:r>
          </w:p>
        </w:tc>
      </w:tr>
      <w:tr w:rsidR="00B8090D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4384" w:type="dxa"/>
          </w:tcPr>
          <w:p w:rsidR="00B8090D" w:rsidRPr="00B8090D" w:rsidRDefault="00B8090D">
            <w:pPr>
              <w:pStyle w:val="Default"/>
              <w:rPr>
                <w:sz w:val="28"/>
                <w:szCs w:val="23"/>
              </w:rPr>
            </w:pPr>
            <w:r w:rsidRPr="00B8090D">
              <w:rPr>
                <w:b/>
                <w:bCs/>
                <w:sz w:val="28"/>
                <w:szCs w:val="23"/>
              </w:rPr>
              <w:t xml:space="preserve">Адрес местонахождения </w:t>
            </w:r>
          </w:p>
        </w:tc>
        <w:tc>
          <w:tcPr>
            <w:tcW w:w="4384" w:type="dxa"/>
          </w:tcPr>
          <w:p w:rsidR="00B8090D" w:rsidRPr="00B8090D" w:rsidRDefault="00B8090D">
            <w:pPr>
              <w:pStyle w:val="Default"/>
              <w:rPr>
                <w:sz w:val="28"/>
                <w:szCs w:val="23"/>
              </w:rPr>
            </w:pPr>
            <w:r w:rsidRPr="00B8090D">
              <w:rPr>
                <w:sz w:val="28"/>
                <w:szCs w:val="23"/>
              </w:rPr>
              <w:t>г</w:t>
            </w:r>
            <w:proofErr w:type="gramStart"/>
            <w:r w:rsidRPr="00B8090D">
              <w:rPr>
                <w:sz w:val="28"/>
                <w:szCs w:val="23"/>
              </w:rPr>
              <w:t>.</w:t>
            </w:r>
            <w:r>
              <w:rPr>
                <w:sz w:val="28"/>
                <w:szCs w:val="23"/>
              </w:rPr>
              <w:t>Н</w:t>
            </w:r>
            <w:proofErr w:type="gramEnd"/>
            <w:r>
              <w:rPr>
                <w:sz w:val="28"/>
                <w:szCs w:val="23"/>
              </w:rPr>
              <w:t>ижнекамск</w:t>
            </w:r>
            <w:r w:rsidRPr="00B8090D">
              <w:rPr>
                <w:sz w:val="28"/>
                <w:szCs w:val="23"/>
              </w:rPr>
              <w:t xml:space="preserve">, ул. </w:t>
            </w:r>
            <w:r>
              <w:rPr>
                <w:sz w:val="28"/>
                <w:szCs w:val="23"/>
              </w:rPr>
              <w:t>Лесная 37</w:t>
            </w:r>
            <w:r w:rsidRPr="00B8090D">
              <w:rPr>
                <w:sz w:val="28"/>
                <w:szCs w:val="23"/>
              </w:rPr>
              <w:t xml:space="preserve"> </w:t>
            </w:r>
          </w:p>
        </w:tc>
      </w:tr>
      <w:tr w:rsidR="00B8090D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4384" w:type="dxa"/>
          </w:tcPr>
          <w:p w:rsidR="00B8090D" w:rsidRPr="00B8090D" w:rsidRDefault="00B8090D">
            <w:pPr>
              <w:pStyle w:val="Default"/>
              <w:rPr>
                <w:sz w:val="28"/>
                <w:szCs w:val="23"/>
              </w:rPr>
            </w:pPr>
            <w:r w:rsidRPr="00B8090D">
              <w:rPr>
                <w:b/>
                <w:bCs/>
                <w:sz w:val="28"/>
                <w:szCs w:val="23"/>
              </w:rPr>
              <w:t xml:space="preserve">Площадь </w:t>
            </w:r>
          </w:p>
        </w:tc>
        <w:tc>
          <w:tcPr>
            <w:tcW w:w="4384" w:type="dxa"/>
          </w:tcPr>
          <w:p w:rsidR="00B8090D" w:rsidRPr="00B8090D" w:rsidRDefault="00B8090D">
            <w:pPr>
              <w:pStyle w:val="Default"/>
              <w:rPr>
                <w:sz w:val="28"/>
                <w:szCs w:val="23"/>
              </w:rPr>
            </w:pPr>
            <w:r w:rsidRPr="00B8090D">
              <w:rPr>
                <w:sz w:val="28"/>
                <w:szCs w:val="23"/>
              </w:rPr>
              <w:t xml:space="preserve"> </w:t>
            </w:r>
            <w:r w:rsidR="00C03044">
              <w:rPr>
                <w:sz w:val="28"/>
                <w:szCs w:val="23"/>
              </w:rPr>
              <w:t>23</w:t>
            </w:r>
            <w:r w:rsidRPr="00803336">
              <w:rPr>
                <w:sz w:val="28"/>
                <w:szCs w:val="23"/>
              </w:rPr>
              <w:t>м²</w:t>
            </w:r>
            <w:r w:rsidRPr="00B8090D">
              <w:rPr>
                <w:sz w:val="28"/>
                <w:szCs w:val="23"/>
              </w:rPr>
              <w:t xml:space="preserve"> </w:t>
            </w:r>
          </w:p>
        </w:tc>
      </w:tr>
      <w:tr w:rsidR="00B8090D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4384" w:type="dxa"/>
          </w:tcPr>
          <w:p w:rsidR="00B8090D" w:rsidRPr="00B8090D" w:rsidRDefault="00B8090D">
            <w:pPr>
              <w:pStyle w:val="Default"/>
              <w:rPr>
                <w:sz w:val="28"/>
                <w:szCs w:val="23"/>
              </w:rPr>
            </w:pPr>
            <w:r w:rsidRPr="00B8090D">
              <w:rPr>
                <w:b/>
                <w:bCs/>
                <w:sz w:val="28"/>
                <w:szCs w:val="23"/>
              </w:rPr>
              <w:t xml:space="preserve">Количество мест </w:t>
            </w:r>
          </w:p>
        </w:tc>
        <w:tc>
          <w:tcPr>
            <w:tcW w:w="4384" w:type="dxa"/>
          </w:tcPr>
          <w:p w:rsidR="00B8090D" w:rsidRPr="00B8090D" w:rsidRDefault="00B8090D">
            <w:pPr>
              <w:pStyle w:val="Default"/>
              <w:rPr>
                <w:sz w:val="28"/>
                <w:szCs w:val="23"/>
              </w:rPr>
            </w:pPr>
            <w:r w:rsidRPr="00B8090D">
              <w:rPr>
                <w:sz w:val="28"/>
                <w:szCs w:val="23"/>
              </w:rPr>
              <w:t xml:space="preserve">- </w:t>
            </w:r>
          </w:p>
        </w:tc>
      </w:tr>
    </w:tbl>
    <w:p w:rsidR="00B8090D" w:rsidRDefault="00B8090D" w:rsidP="00B8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90D" w:rsidRPr="00B8090D" w:rsidRDefault="00B8090D" w:rsidP="00B809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90D">
        <w:rPr>
          <w:rFonts w:ascii="Times New Roman" w:hAnsi="Times New Roman" w:cs="Times New Roman"/>
          <w:sz w:val="28"/>
          <w:szCs w:val="28"/>
        </w:rPr>
        <w:t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первом этаже. Имеется лицензия министерства здравоохранения Р</w:t>
      </w:r>
      <w:r>
        <w:rPr>
          <w:rFonts w:ascii="Times New Roman" w:hAnsi="Times New Roman" w:cs="Times New Roman"/>
          <w:sz w:val="28"/>
          <w:szCs w:val="28"/>
        </w:rPr>
        <w:t>Т № ЛО-16-01-005522 от 17.11.2016</w:t>
      </w:r>
      <w:r w:rsidRPr="00B8090D">
        <w:rPr>
          <w:rFonts w:ascii="Times New Roman" w:hAnsi="Times New Roman" w:cs="Times New Roman"/>
          <w:sz w:val="28"/>
          <w:szCs w:val="28"/>
        </w:rPr>
        <w:t xml:space="preserve">г. на осуществление медицинской деятельности, </w:t>
      </w:r>
      <w:r w:rsidR="00186743">
        <w:rPr>
          <w:rFonts w:ascii="Times New Roman" w:hAnsi="Times New Roman" w:cs="Times New Roman"/>
          <w:sz w:val="28"/>
          <w:szCs w:val="28"/>
        </w:rPr>
        <w:t>11.01.2021 года</w:t>
      </w:r>
      <w:r>
        <w:rPr>
          <w:rFonts w:ascii="Times New Roman" w:hAnsi="Times New Roman" w:cs="Times New Roman"/>
          <w:sz w:val="28"/>
          <w:szCs w:val="28"/>
        </w:rPr>
        <w:t xml:space="preserve"> с детской поликлиникой № 2.</w:t>
      </w:r>
      <w:r w:rsidRPr="00B8090D">
        <w:rPr>
          <w:rFonts w:ascii="Times New Roman" w:hAnsi="Times New Roman" w:cs="Times New Roman"/>
          <w:sz w:val="28"/>
          <w:szCs w:val="28"/>
        </w:rPr>
        <w:t xml:space="preserve"> Доступ на первый этаж инвалидам и лицам с ограниченными возможностями здоровья осуществляется через вход, оборудованный пандусами, кнопкой вызова дежурного вахтера.</w:t>
      </w:r>
    </w:p>
    <w:sectPr w:rsidR="00B8090D" w:rsidRPr="00B8090D" w:rsidSect="00DC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8090D"/>
    <w:rsid w:val="00186743"/>
    <w:rsid w:val="00803336"/>
    <w:rsid w:val="00B8090D"/>
    <w:rsid w:val="00C03044"/>
    <w:rsid w:val="00DC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09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Шагитова</dc:creator>
  <cp:keywords/>
  <dc:description/>
  <cp:lastModifiedBy>Шагитова</cp:lastModifiedBy>
  <cp:revision>2</cp:revision>
  <dcterms:created xsi:type="dcterms:W3CDTF">2021-03-03T06:15:00Z</dcterms:created>
  <dcterms:modified xsi:type="dcterms:W3CDTF">2021-03-03T07:35:00Z</dcterms:modified>
</cp:coreProperties>
</file>